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1" w:rsidRPr="00625176" w:rsidRDefault="00625176">
      <w:pPr>
        <w:rPr>
          <w:rFonts w:ascii="DIN-Regular" w:hAnsi="DIN-Regular"/>
        </w:rPr>
      </w:pPr>
      <w:r w:rsidRPr="00625176">
        <w:rPr>
          <w:rFonts w:ascii="DIN-Regular" w:hAnsi="DIN-Regular"/>
          <w:noProof/>
        </w:rPr>
        <w:drawing>
          <wp:inline distT="0" distB="0" distL="0" distR="0" wp14:anchorId="0E9E4385" wp14:editId="6890F651">
            <wp:extent cx="548640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Well_Logo-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76" w:rsidRPr="00625176" w:rsidRDefault="00625176">
      <w:pPr>
        <w:rPr>
          <w:rFonts w:ascii="DIN-Regular" w:hAnsi="DIN-Regular"/>
        </w:rPr>
      </w:pPr>
    </w:p>
    <w:p w:rsidR="00625176" w:rsidRPr="00625176" w:rsidRDefault="00625176">
      <w:pPr>
        <w:rPr>
          <w:rFonts w:ascii="DIN-Regular" w:hAnsi="DIN-Regular"/>
          <w:b/>
        </w:rPr>
      </w:pPr>
      <w:r w:rsidRPr="00625176">
        <w:rPr>
          <w:rFonts w:ascii="DIN-Regular" w:hAnsi="DIN-Regular"/>
          <w:b/>
        </w:rPr>
        <w:t>Blurb to introduce Live Well Allegheny participation</w:t>
      </w:r>
    </w:p>
    <w:p w:rsidR="00625176" w:rsidRDefault="00625176">
      <w:pPr>
        <w:rPr>
          <w:rFonts w:ascii="DIN-Regular" w:hAnsi="DIN-Regular"/>
        </w:rPr>
      </w:pPr>
    </w:p>
    <w:p w:rsidR="00625176" w:rsidRDefault="00625176" w:rsidP="00625176">
      <w:pPr>
        <w:ind w:left="720"/>
        <w:rPr>
          <w:rFonts w:ascii="DIN-Regular" w:hAnsi="DIN-Regular"/>
        </w:rPr>
      </w:pPr>
      <w:r>
        <w:rPr>
          <w:rFonts w:ascii="DIN-Regular" w:hAnsi="DIN-Regular"/>
        </w:rPr>
        <w:t>We are proud to be a part of the Live Well Allegheny campaign</w:t>
      </w:r>
      <w:r w:rsidRPr="00625176">
        <w:rPr>
          <w:rFonts w:ascii="DIN-Regular" w:hAnsi="DIN-Regular"/>
        </w:rPr>
        <w:t>. The </w:t>
      </w:r>
      <w:r w:rsidRPr="00625176">
        <w:rPr>
          <w:rFonts w:ascii="DIN-Regular" w:hAnsi="DIN-Regular"/>
          <w:bCs/>
        </w:rPr>
        <w:t>Live Well Allegheny</w:t>
      </w:r>
      <w:r w:rsidRPr="00625176">
        <w:rPr>
          <w:rFonts w:ascii="DIN-Regular" w:hAnsi="DIN-Regular"/>
        </w:rPr>
        <w:t xml:space="preserve"> Campaign aims to improve the health and </w:t>
      </w:r>
      <w:proofErr w:type="gramStart"/>
      <w:r w:rsidRPr="00625176">
        <w:rPr>
          <w:rFonts w:ascii="DIN-Regular" w:hAnsi="DIN-Regular"/>
        </w:rPr>
        <w:t>well-being</w:t>
      </w:r>
      <w:proofErr w:type="gramEnd"/>
      <w:r w:rsidRPr="00625176">
        <w:rPr>
          <w:rFonts w:ascii="DIN-Regular" w:hAnsi="DIN-Regular"/>
        </w:rPr>
        <w:t xml:space="preserve"> of Allegheny County residents through a collaborative effort that involves multiple stakeholders, partners and residents. </w:t>
      </w:r>
      <w:r>
        <w:rPr>
          <w:rFonts w:ascii="DIN-Regular" w:hAnsi="DIN-Regular"/>
        </w:rPr>
        <w:t xml:space="preserve">You can follow social media updates for the campaign using the </w:t>
      </w:r>
      <w:proofErr w:type="spellStart"/>
      <w:r>
        <w:rPr>
          <w:rFonts w:ascii="DIN-Regular" w:hAnsi="DIN-Regular"/>
        </w:rPr>
        <w:t>hashtag</w:t>
      </w:r>
      <w:proofErr w:type="spellEnd"/>
      <w:r>
        <w:rPr>
          <w:rFonts w:ascii="DIN-Regular" w:hAnsi="DIN-Regular"/>
        </w:rPr>
        <w:t xml:space="preserve"> #</w:t>
      </w:r>
      <w:proofErr w:type="spellStart"/>
      <w:r>
        <w:rPr>
          <w:rFonts w:ascii="DIN-Regular" w:hAnsi="DIN-Regular"/>
        </w:rPr>
        <w:t>LiveWellAllegheny</w:t>
      </w:r>
      <w:proofErr w:type="spellEnd"/>
      <w:r>
        <w:rPr>
          <w:rFonts w:ascii="DIN-Regular" w:hAnsi="DIN-Regular"/>
        </w:rPr>
        <w:t>.</w:t>
      </w:r>
    </w:p>
    <w:p w:rsidR="00625176" w:rsidRDefault="00625176" w:rsidP="00625176">
      <w:pPr>
        <w:ind w:left="720"/>
        <w:rPr>
          <w:rFonts w:ascii="DIN-Regular" w:hAnsi="DIN-Regular"/>
        </w:rPr>
      </w:pPr>
    </w:p>
    <w:p w:rsidR="00625176" w:rsidRDefault="00625176" w:rsidP="00625176">
      <w:pPr>
        <w:ind w:left="720"/>
        <w:rPr>
          <w:rFonts w:ascii="DIN-Regular" w:hAnsi="DIN-Regular"/>
        </w:rPr>
      </w:pPr>
      <w:r>
        <w:rPr>
          <w:rFonts w:ascii="DIN-Regular" w:hAnsi="DIN-Regular"/>
        </w:rPr>
        <w:t>[</w:t>
      </w:r>
      <w:proofErr w:type="gramStart"/>
      <w:r>
        <w:rPr>
          <w:rFonts w:ascii="DIN-Regular" w:hAnsi="DIN-Regular"/>
        </w:rPr>
        <w:t>if</w:t>
      </w:r>
      <w:proofErr w:type="gramEnd"/>
      <w:r>
        <w:rPr>
          <w:rFonts w:ascii="DIN-Regular" w:hAnsi="DIN-Regular"/>
        </w:rPr>
        <w:t xml:space="preserve"> you have a page on your website about your participation in live Well Allegheny hyperlink to that page from this blurb or if printed include the URL]</w:t>
      </w:r>
    </w:p>
    <w:p w:rsidR="00625176" w:rsidRDefault="00625176">
      <w:pPr>
        <w:rPr>
          <w:rFonts w:ascii="DIN-Regular" w:hAnsi="DIN-Regular"/>
        </w:rPr>
      </w:pPr>
    </w:p>
    <w:p w:rsidR="00625176" w:rsidRPr="00625176" w:rsidRDefault="00625176">
      <w:pPr>
        <w:rPr>
          <w:rFonts w:ascii="DIN-Regular" w:hAnsi="DIN-Regular"/>
          <w:b/>
        </w:rPr>
      </w:pPr>
      <w:r w:rsidRPr="00625176">
        <w:rPr>
          <w:rFonts w:ascii="DIN-Regular" w:hAnsi="DIN-Regular"/>
          <w:b/>
        </w:rPr>
        <w:t>Blurb to promote a Live Well Allegheny event</w:t>
      </w:r>
    </w:p>
    <w:p w:rsidR="00625176" w:rsidRDefault="00625176">
      <w:pPr>
        <w:rPr>
          <w:rFonts w:ascii="DIN-Regular" w:hAnsi="DIN-Regular"/>
        </w:rPr>
      </w:pPr>
    </w:p>
    <w:p w:rsidR="00625176" w:rsidRDefault="00625176" w:rsidP="00625176">
      <w:pPr>
        <w:ind w:left="720"/>
        <w:rPr>
          <w:rFonts w:ascii="DIN-Regular" w:hAnsi="DIN-Regular"/>
        </w:rPr>
      </w:pPr>
      <w:r>
        <w:rPr>
          <w:rFonts w:ascii="DIN-Regular" w:hAnsi="DIN-Regular"/>
        </w:rPr>
        <w:t xml:space="preserve">Join us at [insert event name], a Live Well Allegheny event. </w:t>
      </w:r>
    </w:p>
    <w:p w:rsidR="00625176" w:rsidRDefault="00625176" w:rsidP="00625176">
      <w:pPr>
        <w:ind w:left="720"/>
        <w:rPr>
          <w:rFonts w:ascii="DIN-Regular" w:hAnsi="DIN-Regular"/>
        </w:rPr>
      </w:pPr>
      <w:r>
        <w:rPr>
          <w:rFonts w:ascii="DIN-Regular" w:hAnsi="DIN-Regular"/>
        </w:rPr>
        <w:t>[Insert event details]</w:t>
      </w:r>
    </w:p>
    <w:p w:rsidR="00625176" w:rsidRDefault="00625176" w:rsidP="00625176">
      <w:pPr>
        <w:ind w:left="720"/>
        <w:rPr>
          <w:rFonts w:ascii="DIN-Regular" w:hAnsi="DIN-Regular"/>
        </w:rPr>
      </w:pPr>
    </w:p>
    <w:p w:rsidR="00625176" w:rsidRPr="00625176" w:rsidRDefault="00625176" w:rsidP="00625176">
      <w:pPr>
        <w:ind w:left="720"/>
        <w:rPr>
          <w:rFonts w:ascii="DIN-Regular" w:hAnsi="DIN-Regular"/>
        </w:rPr>
      </w:pPr>
      <w:r w:rsidRPr="00625176">
        <w:rPr>
          <w:rFonts w:ascii="DIN-Regular" w:hAnsi="DIN-Regular"/>
          <w:b/>
          <w:bCs/>
        </w:rPr>
        <w:t>Live Well Allegheny</w:t>
      </w:r>
      <w:r w:rsidRPr="00625176">
        <w:rPr>
          <w:rFonts w:ascii="DIN-Regular" w:hAnsi="DIN-Regular"/>
        </w:rPr>
        <w:t> </w:t>
      </w:r>
      <w:r>
        <w:rPr>
          <w:rFonts w:ascii="DIN-Regular" w:hAnsi="DIN-Regular"/>
        </w:rPr>
        <w:t xml:space="preserve">provides </w:t>
      </w:r>
      <w:r w:rsidRPr="00625176">
        <w:rPr>
          <w:rFonts w:ascii="DIN-Regular" w:hAnsi="DIN-Regular"/>
        </w:rPr>
        <w:t xml:space="preserve">communities with information about screenings, </w:t>
      </w:r>
      <w:proofErr w:type="gramStart"/>
      <w:r w:rsidRPr="00625176">
        <w:rPr>
          <w:rFonts w:ascii="DIN-Regular" w:hAnsi="DIN-Regular"/>
        </w:rPr>
        <w:t>fitness activities, healthy cooking demonstrations, tips</w:t>
      </w:r>
      <w:proofErr w:type="gramEnd"/>
      <w:r w:rsidRPr="00625176">
        <w:rPr>
          <w:rFonts w:ascii="DIN-Regular" w:hAnsi="DIN-Regular"/>
        </w:rPr>
        <w:t xml:space="preserve"> on stress management and other activities geared to residents of all ages.</w:t>
      </w:r>
      <w:r>
        <w:rPr>
          <w:rFonts w:ascii="DIN-Regular" w:hAnsi="DIN-Regular"/>
        </w:rPr>
        <w:t xml:space="preserve"> To find out about more Live Well events happening near you visit </w:t>
      </w:r>
      <w:hyperlink r:id="rId6" w:history="1">
        <w:r w:rsidRPr="00674F01">
          <w:rPr>
            <w:rStyle w:val="Hyperlink"/>
            <w:rFonts w:ascii="DIN-Regular" w:hAnsi="DIN-Regular"/>
          </w:rPr>
          <w:t>www.LiveWellAllegheny.com</w:t>
        </w:r>
      </w:hyperlink>
      <w:r>
        <w:rPr>
          <w:rFonts w:ascii="DIN-Regular" w:hAnsi="DIN-Regular"/>
        </w:rPr>
        <w:t xml:space="preserve"> </w:t>
      </w:r>
      <w:bookmarkStart w:id="0" w:name="_GoBack"/>
      <w:bookmarkEnd w:id="0"/>
    </w:p>
    <w:p w:rsidR="00625176" w:rsidRPr="00625176" w:rsidRDefault="00625176">
      <w:pPr>
        <w:rPr>
          <w:rFonts w:ascii="DIN-Regular" w:hAnsi="DIN-Regular"/>
        </w:rPr>
      </w:pPr>
    </w:p>
    <w:sectPr w:rsidR="00625176" w:rsidRPr="00625176" w:rsidSect="00625176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6"/>
    <w:rsid w:val="00625176"/>
    <w:rsid w:val="009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DC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LiveWellAlleghen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Mayer</dc:creator>
  <cp:keywords/>
  <dc:description/>
  <cp:lastModifiedBy>Sarah Mayer</cp:lastModifiedBy>
  <cp:revision>1</cp:revision>
  <dcterms:created xsi:type="dcterms:W3CDTF">2015-07-17T13:38:00Z</dcterms:created>
  <dcterms:modified xsi:type="dcterms:W3CDTF">2015-07-17T13:50:00Z</dcterms:modified>
</cp:coreProperties>
</file>